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Показательные неравенства (замена)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  <m:oMathPara xmlns:m="http://schemas.openxmlformats.org/officeDocument/2006/math">
        <m:oMathParaPr>
          <m:jc m:val="left"/>
        </m:oMathParaPr>
        <m:oMath>
          <m:sSup>
            <m:e>
              <m:r>
                <w:rPr>
                  <w:rFonts w:ascii="Cambria Math" w:hAnsi="Cambria Math"/>
                </w:rPr>
                <m:t xml:space="preserve">4</m:t>
              </m:r>
            </m:e>
            <m:sup>
              <m:r>
                <w:rPr>
                  <w:rFonts w:ascii="Cambria Math" w:hAnsi="Cambria Math"/>
                </w:rPr>
                <m:t xml:space="preserve">x</m:t>
              </m:r>
            </m:sup>
          </m:sSup>
          <m:r>
            <w:rPr>
              <w:rFonts w:ascii="Cambria Math" w:hAnsi="Cambria Math"/>
            </w:rPr>
            <m:t xml:space="preserve">−</m:t>
          </m:r>
          <m:r>
            <w:rPr>
              <w:rFonts w:ascii="Cambria Math" w:hAnsi="Cambria Math"/>
            </w:rPr>
            <m:t xml:space="preserve">11</m:t>
          </m:r>
          <m:r>
            <w:rPr>
              <w:rFonts w:ascii="Cambria Math" w:hAnsi="Cambria Math"/>
            </w:rPr>
            <m:t xml:space="preserve">⋅</m:t>
          </m:r>
          <m:sSup>
            <m:e>
              <m:r>
                <w:rPr>
                  <w:rFonts w:ascii="Cambria Math" w:hAnsi="Cambria Math"/>
                </w:rPr>
                <m:t xml:space="preserve">2</m:t>
              </m:r>
            </m:e>
            <m:sup>
              <m:r>
                <w:rPr>
                  <w:rFonts w:ascii="Cambria Math" w:hAnsi="Cambria Math"/>
                </w:rPr>
                <m:t xml:space="preserve">x</m:t>
              </m:r>
            </m:sup>
          </m:sSup>
          <m:r>
            <w:rPr>
              <w:rFonts w:ascii="Cambria Math" w:hAnsi="Cambria Math"/>
            </w:rPr>
            <m:t xml:space="preserve">+</m:t>
          </m:r>
          <m:r>
            <w:rPr>
              <w:rFonts w:ascii="Cambria Math" w:hAnsi="Cambria Math"/>
            </w:rPr>
            <m:t xml:space="preserve">24</m:t>
          </m:r>
          <m:r>
            <w:rPr>
              <w:rFonts w:ascii="Cambria Math" w:hAnsi="Cambria Math"/>
            </w:rPr>
            <m:t xml:space="preserve">≥</m:t>
          </m:r>
          <m:r>
            <w:rPr>
              <w:rFonts w:ascii="Cambria Math" w:hAnsi="Cambria Math"/>
            </w:rPr>
            <m:t xml:space="preserve">0</m:t>
          </m:r>
        </m:oMath>
      </m:oMathPara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Показательные неравенства (сведение к простейшим)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  <m:oMathPara xmlns:m="http://schemas.openxmlformats.org/officeDocument/2006/math">
        <m:oMathParaPr>
          <m:jc m:val="left"/>
        </m:oMathParaPr>
        <m:oMath>
          <m:sSup>
            <m:e>
              <m:r>
                <w:rPr>
                  <w:rFonts w:ascii="Cambria Math" w:hAnsi="Cambria Math"/>
                </w:rPr>
                <m:t xml:space="preserve">2</m:t>
              </m:r>
            </m:e>
            <m:sup>
              <m:sSup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</m:sup>
          </m:sSup>
          <m:r>
            <w:rPr>
              <w:rFonts w:ascii="Cambria Math" w:hAnsi="Cambria Math"/>
            </w:rPr>
            <m:t xml:space="preserve">≥</m:t>
          </m:r>
          <m:r>
            <w:rPr>
              <w:rFonts w:ascii="Cambria Math" w:hAnsi="Cambria Math"/>
            </w:rPr>
            <m:t xml:space="preserve">4</m:t>
          </m:r>
          <m:r>
            <w:rPr>
              <w:rFonts w:ascii="Cambria Math" w:hAnsi="Cambria Math"/>
            </w:rPr>
            <m:t xml:space="preserve">⋅</m:t>
          </m:r>
          <m:sSup>
            <m:e>
              <m:r>
                <w:rPr>
                  <w:rFonts w:ascii="Cambria Math" w:hAnsi="Cambria Math"/>
                </w:rPr>
                <m:t xml:space="preserve">2</m:t>
              </m:r>
            </m:e>
            <m:sup>
              <m:r>
                <w:rPr>
                  <w:rFonts w:ascii="Cambria Math" w:hAnsi="Cambria Math"/>
                </w:rPr>
                <m:t xml:space="preserve">x</m:t>
              </m:r>
            </m:sup>
          </m:sSup>
        </m:oMath>
      </m:oMathPara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Показательные неравенства (вынесение за скобки, </w:t>
      </w:r>
      <w:r>
        <w:rPr>
          <w:sz w:val="22"/>
          <w:szCs w:val="22"/>
        </w:rPr>
        <w:t>основание &lt;</w:t>
      </w:r>
      <w:r>
        <w:rPr>
          <w:sz w:val="22"/>
          <w:szCs w:val="22"/>
          <w:lang w:val="en-US"/>
        </w:rPr>
        <w:t xml:space="preserve"> 1</w:t>
      </w:r>
      <w:r>
        <w:rPr>
          <w:sz w:val="22"/>
          <w:szCs w:val="22"/>
        </w:rPr>
        <w:t>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  <m:oMathPara xmlns:m="http://schemas.openxmlformats.org/officeDocument/2006/math">
        <m:oMathParaPr>
          <m:jc m:val="left"/>
        </m:oMathParaPr>
        <m:oMath>
          <m:sSup>
            <m:e>
              <m:d>
                <m:dPr>
                  <m:begChr m:val="("/>
                  <m:endChr m:val=")"/>
                </m:dPr>
                <m:e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2</m:t>
              </m:r>
            </m:sup>
          </m:sSup>
          <m:r>
            <w:rPr>
              <w:rFonts w:ascii="Cambria Math" w:hAnsi="Cambria Math"/>
            </w:rPr>
            <m:t xml:space="preserve">+</m:t>
          </m:r>
          <m:sSup>
            <m:e>
              <m:d>
                <m:dPr>
                  <m:begChr m:val="("/>
                  <m:endChr m:val=")"/>
                </m:dPr>
                <m:e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1</m:t>
              </m:r>
            </m:sup>
          </m:sSup>
          <m:r>
            <w:rPr>
              <w:rFonts w:ascii="Cambria Math" w:hAnsi="Cambria Math"/>
            </w:rPr>
            <m:t xml:space="preserve">+</m:t>
          </m:r>
          <m:sSup>
            <m:e>
              <m:d>
                <m:dPr>
                  <m:begChr m:val="("/>
                  <m:endChr m:val=")"/>
                </m:dPr>
                <m:e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 xml:space="preserve">x</m:t>
              </m:r>
            </m:sup>
          </m:sSup>
          <m:r>
            <w:rPr>
              <w:rFonts w:ascii="Cambria Math" w:hAnsi="Cambria Math"/>
            </w:rPr>
            <m:t xml:space="preserve">≥</m:t>
          </m:r>
          <m:r>
            <w:rPr>
              <w:rFonts w:ascii="Cambria Math" w:hAnsi="Cambria Math"/>
            </w:rPr>
            <m:t xml:space="preserve">1</m:t>
          </m:r>
          <m:f>
            <m:num>
              <m:r>
                <w:rPr>
                  <w:rFonts w:ascii="Cambria Math" w:hAnsi="Cambria Math"/>
                </w:rPr>
                <m:t xml:space="preserve">4</m:t>
              </m:r>
            </m:num>
            <m:den>
              <m:r>
                <w:rPr>
                  <w:rFonts w:ascii="Cambria Math" w:hAnsi="Cambria Math"/>
                </w:rPr>
                <m:t xml:space="preserve">9</m:t>
              </m:r>
            </m:den>
          </m:f>
        </m:oMath>
      </m:oMathPara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sz w:val="22"/>
          <w:szCs w:val="22"/>
        </w:rPr>
        <w:t xml:space="preserve"> Показательные неравенства (однородные)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  <m:oMathPara xmlns:m="http://schemas.openxmlformats.org/officeDocument/2006/math">
        <m:oMathParaPr>
          <m:jc m:val="left"/>
        </m:oMathParaPr>
        <m:oMath>
          <m:r>
            <w:rPr>
              <w:rFonts w:ascii="Cambria Math" w:hAnsi="Cambria Math"/>
            </w:rPr>
            <m:t xml:space="preserve">3</m:t>
          </m:r>
          <m:r>
            <w:rPr>
              <w:rFonts w:ascii="Cambria Math" w:hAnsi="Cambria Math"/>
            </w:rPr>
            <m:t xml:space="preserve">⋅</m:t>
          </m:r>
          <m:sSup>
            <m:e>
              <m:r>
                <w:rPr>
                  <w:rFonts w:ascii="Cambria Math" w:hAnsi="Cambria Math"/>
                </w:rPr>
                <m:t xml:space="preserve">16</m:t>
              </m:r>
            </m:e>
            <m:sup>
              <m:r>
                <w:rPr>
                  <w:rFonts w:ascii="Cambria Math" w:hAnsi="Cambria Math"/>
                </w:rPr>
                <m:t xml:space="preserve">x</m:t>
              </m:r>
            </m:sup>
          </m:sSup>
          <m:r>
            <w:rPr>
              <w:rFonts w:ascii="Cambria Math" w:hAnsi="Cambria Math"/>
            </w:rPr>
            <m:t xml:space="preserve">+</m:t>
          </m:r>
          <m:r>
            <w:rPr>
              <w:rFonts w:ascii="Cambria Math" w:hAnsi="Cambria Math"/>
            </w:rPr>
            <m:t xml:space="preserve">2</m:t>
          </m:r>
          <m:r>
            <w:rPr>
              <w:rFonts w:ascii="Cambria Math" w:hAnsi="Cambria Math"/>
            </w:rPr>
            <m:t xml:space="preserve">⋅</m:t>
          </m:r>
          <m:sSup>
            <m:e>
              <m:r>
                <w:rPr>
                  <w:rFonts w:ascii="Cambria Math" w:hAnsi="Cambria Math"/>
                </w:rPr>
                <m:t xml:space="preserve">81</m:t>
              </m:r>
            </m:e>
            <m:sup>
              <m:r>
                <w:rPr>
                  <w:rFonts w:ascii="Cambria Math" w:hAnsi="Cambria Math"/>
                </w:rPr>
                <m:t xml:space="preserve">x</m:t>
              </m:r>
            </m:sup>
          </m:sSup>
          <m:r>
            <w:rPr>
              <w:rFonts w:ascii="Cambria Math" w:hAnsi="Cambria Math"/>
            </w:rPr>
            <m:t xml:space="preserve">−</m:t>
          </m:r>
          <m:r>
            <w:rPr>
              <w:rFonts w:ascii="Cambria Math" w:hAnsi="Cambria Math"/>
            </w:rPr>
            <m:t xml:space="preserve">5</m:t>
          </m:r>
          <m:r>
            <w:rPr>
              <w:rFonts w:ascii="Cambria Math" w:hAnsi="Cambria Math"/>
            </w:rPr>
            <m:t xml:space="preserve">⋅</m:t>
          </m:r>
          <m:sSup>
            <m:e>
              <m:r>
                <w:rPr>
                  <w:rFonts w:ascii="Cambria Math" w:hAnsi="Cambria Math"/>
                </w:rPr>
                <m:t xml:space="preserve">36</m:t>
              </m:r>
            </m:e>
            <m:sup>
              <m:r>
                <w:rPr>
                  <w:rFonts w:ascii="Cambria Math" w:hAnsi="Cambria Math"/>
                </w:rPr>
                <m:t xml:space="preserve">x</m:t>
              </m:r>
            </m:sup>
          </m:sSup>
          <m:r>
            <w:rPr>
              <w:rFonts w:ascii="Cambria Math" w:hAnsi="Cambria Math"/>
            </w:rPr>
            <m:t xml:space="preserve">&lt;</m:t>
          </m:r>
          <m:r>
            <w:rPr>
              <w:rFonts w:ascii="Cambria Math" w:hAnsi="Cambria Math"/>
            </w:rPr>
            <m:t xml:space="preserve">0</m:t>
          </m:r>
        </m:oMath>
      </m:oMathPara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sz w:val="22"/>
          <w:szCs w:val="22"/>
        </w:rPr>
        <w:t xml:space="preserve"> Логарифмические неравенства (замена)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  <m:oMathPara xmlns:m="http://schemas.openxmlformats.org/officeDocument/2006/math">
        <m:oMathParaPr>
          <m:jc m:val="left"/>
        </m:oMathParaPr>
        <m:oMath>
          <m:f>
            <m:num>
              <m:d>
                <m:dPr>
                  <m:begChr m:val="("/>
                  <m:endChr m:val=")"/>
                </m:dPr>
                <m:e>
                  <m:sSubSup>
                    <m:e>
                      <m:r>
                        <w:rPr>
                          <w:rFonts w:ascii="Cambria Math" w:hAnsi="Cambria Math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3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 xml:space="preserve">x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6</m:t>
                  </m:r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x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8</m:t>
                  </m:r>
                </m:e>
              </m:d>
            </m:num>
            <m:den>
              <m:sSub>
                <m:e>
                  <m:r>
                    <w:rPr>
                      <w:rFonts w:ascii="Cambria Math" w:hAnsi="Cambria Math"/>
                    </w:rPr>
                    <m:t xml:space="preserve">log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3</m:t>
                  </m:r>
                </m:sub>
              </m:sSub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1</m:t>
              </m:r>
            </m:den>
          </m:f>
          <m:r>
            <w:rPr>
              <w:rFonts w:ascii="Cambria Math" w:hAnsi="Cambria Math"/>
            </w:rPr>
            <m:t xml:space="preserve">≥</m:t>
          </m:r>
          <m:r>
            <w:rPr>
              <w:rFonts w:ascii="Cambria Math" w:hAnsi="Cambria Math"/>
            </w:rPr>
            <m:t xml:space="preserve">0</m:t>
          </m:r>
        </m:oMath>
      </m:oMathPara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sz w:val="22"/>
          <w:szCs w:val="22"/>
        </w:rPr>
        <w:t xml:space="preserve"> Логарифмические неравенства (важность ОДЗ, </w:t>
      </w:r>
      <w:r>
        <w:rPr>
          <w:sz w:val="22"/>
          <w:szCs w:val="22"/>
        </w:rPr>
        <w:t xml:space="preserve">основание &lt; </w:t>
      </w:r>
      <w:r>
        <w:rPr>
          <w:sz w:val="22"/>
          <w:szCs w:val="22"/>
          <w:lang w:val="en-US"/>
        </w:rPr>
        <w:t>1</w:t>
      </w:r>
      <w:r>
        <w:rPr>
          <w:sz w:val="22"/>
          <w:szCs w:val="22"/>
        </w:rPr>
        <w:t>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w:rPr>
                  <w:rFonts w:ascii="Cambria Math" w:hAnsi="Cambria Math"/>
                </w:rPr>
                <m:t xml:space="preserve">log</m:t>
              </m:r>
            </m:e>
            <m:sub>
              <m:r>
                <w:rPr>
                  <w:rFonts w:ascii="Cambria Math" w:hAnsi="Cambria Math"/>
                </w:rPr>
                <m:t xml:space="preserve">0,5</m:t>
              </m:r>
            </m:sub>
          </m:sSub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2</m:t>
              </m:r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3</m:t>
              </m:r>
            </m:e>
          </m:d>
          <m:r>
            <w:rPr>
              <w:rFonts w:ascii="Cambria Math" w:hAnsi="Cambria Math"/>
            </w:rPr>
            <m:t xml:space="preserve">&gt;</m:t>
          </m:r>
          <m:sSub>
            <m:e>
              <m:r>
                <w:rPr>
                  <w:rFonts w:ascii="Cambria Math" w:hAnsi="Cambria Math"/>
                </w:rPr>
                <m:t xml:space="preserve">log</m:t>
              </m:r>
            </m:e>
            <m:sub>
              <m:r>
                <w:rPr>
                  <w:rFonts w:ascii="Cambria Math" w:hAnsi="Cambria Math"/>
                </w:rPr>
                <m:t xml:space="preserve">0,5</m:t>
              </m:r>
            </m:sub>
          </m:sSub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1</m:t>
              </m:r>
            </m:e>
          </m:d>
        </m:oMath>
      </m:oMathPara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>
        <w:rPr>
          <w:sz w:val="22"/>
          <w:szCs w:val="22"/>
        </w:rPr>
        <w:t xml:space="preserve"> Логарифмические неравенства (использование свойств логарифма)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w:rPr>
                  <w:rFonts w:ascii="Cambria Math" w:hAnsi="Cambria Math"/>
                </w:rPr>
                <m:t xml:space="preserve">log</m:t>
              </m:r>
            </m:e>
            <m:sub>
              <m:r>
                <w:rPr>
                  <w:rFonts w:ascii="Cambria Math" w:hAnsi="Cambria Math"/>
                </w:rPr>
                <m:t xml:space="preserve">2</m:t>
              </m:r>
            </m:sub>
          </m:sSub>
          <m:r>
            <w:rPr>
              <w:rFonts w:ascii="Cambria Math" w:hAnsi="Cambria Math"/>
            </w:rPr>
            <m:t xml:space="preserve">x</m:t>
          </m:r>
          <m:r>
            <w:rPr>
              <w:rFonts w:ascii="Cambria Math" w:hAnsi="Cambria Math"/>
            </w:rPr>
            <m:t xml:space="preserve">+</m:t>
          </m:r>
          <m:r>
            <w:rPr>
              <w:rFonts w:ascii="Cambria Math" w:hAnsi="Cambria Math"/>
            </w:rPr>
            <m:t xml:space="preserve">2</m:t>
          </m:r>
          <m:sSub>
            <m:e>
              <m:r>
                <w:rPr>
                  <w:rFonts w:ascii="Cambria Math" w:hAnsi="Cambria Math"/>
                </w:rPr>
                <m:t xml:space="preserve">log</m:t>
              </m:r>
            </m:e>
            <m:sub>
              <m:r>
                <w:rPr>
                  <w:rFonts w:ascii="Cambria Math" w:hAnsi="Cambria Math"/>
                </w:rPr>
                <m:t xml:space="preserve">4</m:t>
              </m:r>
            </m:sub>
          </m:sSub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2</m:t>
              </m:r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4</m:t>
              </m:r>
            </m:e>
          </m:d>
          <m:r>
            <w:rPr>
              <w:rFonts w:ascii="Cambria Math" w:hAnsi="Cambria Math"/>
            </w:rPr>
            <m:t xml:space="preserve">≤</m:t>
          </m:r>
          <m:r>
            <w:rPr>
              <w:rFonts w:ascii="Cambria Math" w:hAnsi="Cambria Math"/>
            </w:rPr>
            <m:t xml:space="preserve">4</m:t>
          </m:r>
        </m:oMath>
      </m:oMathPara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>
        <w:rPr>
          <w:sz w:val="22"/>
          <w:szCs w:val="22"/>
        </w:rPr>
        <w:t xml:space="preserve"> Иррациональные неравенства (схемы, которых куча)</w:t>
      </w:r>
    </w:p>
    <w:p>
      <w:pPr>
        <w:pStyle w:val="Normal"/>
        <w:bidi w:val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а) </w:t>
      </w:r>
      <w:r>
        <w:rPr>
          <w:sz w:val="22"/>
          <w:szCs w:val="22"/>
          <w:lang w:val="ru-RU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4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e>
        </m:rad>
        <m:r>
          <w:rPr>
            <w:rFonts w:ascii="Cambria Math" w:hAnsi="Cambria Math"/>
          </w:rPr>
          <m:t xml:space="preserve">&lt;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5</m:t>
        </m:r>
      </m:oMath>
    </w:p>
    <w:p>
      <w:pPr>
        <w:pStyle w:val="Normal"/>
        <w:bidi w:val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б) </w:t>
      </w:r>
      <w:r>
        <w:rPr>
          <w:sz w:val="22"/>
          <w:szCs w:val="22"/>
        </w:rPr>
      </w:r>
      <m:oMath xmlns:m="http://schemas.openxmlformats.org/officeDocument/2006/math">
        <m:rad>
          <m:radPr>
            <m:degHide m:val="1"/>
          </m:radPr>
          <m:deg/>
          <m:e>
            <m:r>
              <w:rPr>
                <w:rFonts w:ascii="Cambria Math" w:hAnsi="Cambria Math"/>
              </w:rPr>
              <m:t xml:space="preserve">2</m:t>
            </m:r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15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17</m:t>
            </m:r>
          </m:e>
        </m:rad>
        <m:r>
          <w:rPr>
            <w:rFonts w:ascii="Cambria Math" w:hAnsi="Cambria Math"/>
          </w:rPr>
          <m:t xml:space="preserve">⋅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  <m:r>
          <w:rPr>
            <w:rFonts w:ascii="Cambria Math" w:hAnsi="Cambria Math"/>
          </w:rPr>
          <m:t xml:space="preserve">≤</m:t>
        </m:r>
        <m:r>
          <w:rPr>
            <w:rFonts w:ascii="Cambria Math" w:hAnsi="Cambria Math"/>
          </w:rPr>
          <m:t xml:space="preserve">0</m:t>
        </m:r>
      </m:oMath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sz w:val="22"/>
          <w:szCs w:val="22"/>
        </w:rPr>
        <w:t xml:space="preserve"> Использование свойств функции (монотонность)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  <m:oMathPara xmlns:m="http://schemas.openxmlformats.org/officeDocument/2006/math">
        <m:oMathParaPr>
          <m:jc m:val="left"/>
        </m:oMathParaPr>
        <m:oMath>
          <m:rad>
            <m:radPr>
              <m:degHide m:val="1"/>
            </m:radPr>
            <m:deg/>
            <m:e>
              <m:r>
                <w:rPr>
                  <w:rFonts w:ascii="Cambria Math" w:hAnsi="Cambria Math"/>
                </w:rPr>
                <m:t xml:space="preserve">2</m:t>
              </m:r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1</m:t>
              </m:r>
            </m:e>
          </m:rad>
          <m:r>
            <w:rPr>
              <w:rFonts w:ascii="Cambria Math" w:hAnsi="Cambria Math"/>
            </w:rPr>
            <m:t xml:space="preserve">&lt;</m:t>
          </m:r>
          <m:rad>
            <m:radPr>
              <m:degHide m:val="1"/>
            </m:radPr>
            <m:deg/>
            <m:e>
              <m:r>
                <w:rPr>
                  <w:rFonts w:ascii="Cambria Math" w:hAnsi="Cambria Math"/>
                </w:rPr>
                <m:t xml:space="preserve">3</m:t>
              </m:r>
            </m:e>
          </m:rad>
          <m:r>
            <w:rPr>
              <w:rFonts w:ascii="Cambria Math" w:hAnsi="Cambria Math"/>
            </w:rPr>
            <m:t xml:space="preserve">+</m:t>
          </m:r>
          <m:r>
            <w:rPr>
              <w:rFonts w:ascii="Cambria Math" w:hAnsi="Cambria Math"/>
            </w:rPr>
            <m:t xml:space="preserve">1</m:t>
          </m:r>
          <m:r>
            <w:rPr>
              <w:rFonts w:ascii="Cambria Math" w:hAnsi="Cambria Math"/>
            </w:rPr>
            <m:t xml:space="preserve">−</m:t>
          </m:r>
          <m:r>
            <w:rPr>
              <w:rFonts w:ascii="Cambria Math" w:hAnsi="Cambria Math"/>
            </w:rPr>
            <m:t xml:space="preserve">x</m:t>
          </m:r>
        </m:oMath>
      </m:oMathPara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10.</w:t>
      </w:r>
      <w:r>
        <w:rPr>
          <w:sz w:val="22"/>
          <w:szCs w:val="22"/>
        </w:rPr>
        <w:t xml:space="preserve"> Использование свойств функции (ограниченность, оценка значений)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w:rPr>
                  <w:rFonts w:ascii="Cambria Math" w:hAnsi="Cambria Math"/>
                </w:rPr>
                <m:t xml:space="preserve">log</m:t>
              </m:r>
            </m:e>
            <m:sub>
              <m:r>
                <w:rPr>
                  <w:rFonts w:ascii="Cambria Math" w:hAnsi="Cambria Math"/>
                </w:rPr>
                <m:t xml:space="preserve">2</m:t>
              </m:r>
            </m:sub>
          </m:sSub>
          <m:d>
            <m:dPr>
              <m:begChr m:val="("/>
              <m:endChr m:val=")"/>
            </m:dPr>
            <m:e>
              <m:sSup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4</m:t>
              </m:r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12</m:t>
              </m:r>
            </m:e>
          </m:d>
          <m:r>
            <w:rPr>
              <w:rFonts w:ascii="Cambria Math" w:hAnsi="Cambria Math"/>
            </w:rPr>
            <m:t xml:space="preserve">+</m:t>
          </m:r>
          <m:sSub>
            <m:e>
              <m:r>
                <w:rPr>
                  <w:rFonts w:ascii="Cambria Math" w:hAnsi="Cambria Math"/>
                </w:rPr>
                <m:t xml:space="preserve">log</m:t>
              </m:r>
            </m:e>
            <m:sub>
              <m:r>
                <w:rPr>
                  <w:rFonts w:ascii="Cambria Math" w:hAnsi="Cambria Math"/>
                </w:rPr>
                <m:t xml:space="preserve">3</m:t>
              </m:r>
            </m:sub>
          </m:sSub>
          <m:d>
            <m:dPr>
              <m:begChr m:val="("/>
              <m:endChr m:val=")"/>
            </m:dPr>
            <m:e>
              <m:sSup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2</m:t>
              </m:r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4</m:t>
              </m:r>
            </m:e>
          </m:d>
          <m:r>
            <w:rPr>
              <w:rFonts w:ascii="Cambria Math" w:hAnsi="Cambria Math"/>
            </w:rPr>
            <m:t xml:space="preserve">&lt;</m:t>
          </m:r>
          <m:r>
            <w:rPr>
              <w:rFonts w:ascii="Cambria Math" w:hAnsi="Cambria Math"/>
            </w:rPr>
            <m:t xml:space="preserve">π</m:t>
          </m:r>
          <m:r>
            <w:rPr>
              <w:rFonts w:ascii="Cambria Math" w:hAnsi="Cambria Math"/>
            </w:rPr>
            <m:t xml:space="preserve">⋅</m:t>
          </m:r>
          <m:r>
            <w:rPr>
              <w:rFonts w:ascii="Cambria Math" w:hAnsi="Cambria Math"/>
            </w:rPr>
            <m:t xml:space="preserve">cos</m:t>
          </m:r>
          <m:r>
            <w:rPr>
              <w:rFonts w:ascii="Cambria Math" w:hAnsi="Cambria Math"/>
            </w:rPr>
            <m:t xml:space="preserve">x</m:t>
          </m:r>
        </m:oMath>
      </m:oMathPara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>
        <w:rPr>
          <w:sz w:val="22"/>
          <w:szCs w:val="22"/>
        </w:rPr>
        <w:t xml:space="preserve"> Метод рационализации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  <m:oMathPara xmlns:m="http://schemas.openxmlformats.org/officeDocument/2006/math">
        <m:oMathParaPr>
          <m:jc m:val="left"/>
        </m:oMathParaPr>
        <m:oMath>
          <m:d>
            <m:dPr>
              <m:begChr m:val="("/>
              <m:endChr m:val=")"/>
            </m:dPr>
            <m:e>
              <m:rad>
                <m:radPr>
                  <m:degHide m:val="1"/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5</m:t>
                  </m:r>
                  <m:r>
                    <w:rPr>
                      <w:rFonts w:ascii="Cambria Math" w:hAnsi="Cambria Math"/>
                    </w:rPr>
                    <m:t xml:space="preserve">x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6</m:t>
                  </m:r>
                </m:e>
              </m:rad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x</m:t>
              </m:r>
            </m:e>
          </m:d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x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3</m:t>
              </m:r>
            </m:e>
          </m:d>
          <m:d>
            <m:dPr>
              <m:begChr m:val="("/>
              <m:endChr m:val=")"/>
            </m:dPr>
            <m:e>
              <m:sSup>
                <m:e>
                  <m:r>
                    <w:rPr>
                      <w:rFonts w:ascii="Cambria Math" w:hAnsi="Cambria Math"/>
                    </w:rPr>
                    <m:t xml:space="preserve">16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x</m:t>
                  </m:r>
                </m:sup>
              </m:sSup>
              <m:r>
                <w:rPr>
                  <w:rFonts w:ascii="Cambria Math" w:hAnsi="Cambria Math"/>
                </w:rPr>
                <m:t xml:space="preserve">−</m:t>
              </m:r>
              <m:sSup>
                <m:e>
                  <m:r>
                    <w:rPr>
                      <w:rFonts w:ascii="Cambria Math" w:hAnsi="Cambria Math"/>
                    </w:rPr>
                    <m:t xml:space="preserve">0,5</m:t>
                  </m:r>
                </m:e>
                <m:sup>
                  <m:sSup>
                    <m:e>
                      <m:r>
                        <w:rPr>
                          <w:rFonts w:ascii="Cambria Math" w:hAnsi="Cambria Math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2</m:t>
                      </m:r>
                    </m:sup>
                  </m:sSup>
                </m:sup>
              </m:sSup>
            </m:e>
          </m:d>
          <m:r>
            <w:rPr>
              <w:rFonts w:ascii="Cambria Math" w:hAnsi="Cambria Math"/>
            </w:rPr>
            <m:t xml:space="preserve">≥</m:t>
          </m:r>
          <m:r>
            <w:rPr>
              <w:rFonts w:ascii="Cambria Math" w:hAnsi="Cambria Math"/>
            </w:rPr>
            <m:t xml:space="preserve">0</m:t>
          </m:r>
        </m:oMath>
      </m:oMathPara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12.</w:t>
      </w:r>
      <w:r>
        <w:rPr>
          <w:sz w:val="22"/>
          <w:szCs w:val="22"/>
        </w:rPr>
        <w:t xml:space="preserve"> Метод рационализации (логарифм с переменным основанием)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w:rPr>
                  <w:rFonts w:ascii="Cambria Math" w:hAnsi="Cambria Math"/>
                </w:rPr>
                <m:t xml:space="preserve">log</m:t>
              </m:r>
            </m:e>
            <m:sub>
              <m:r>
                <w:rPr>
                  <w:rFonts w:ascii="Cambria Math" w:hAnsi="Cambria Math"/>
                </w:rPr>
                <m:t xml:space="preserve">x</m:t>
              </m:r>
            </m:sub>
          </m:sSub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2</m:t>
              </m:r>
              <m:sSup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3</m:t>
              </m:r>
              <m:r>
                <w:rPr>
                  <w:rFonts w:ascii="Cambria Math" w:hAnsi="Cambria Math"/>
                </w:rPr>
                <m:t xml:space="preserve">x</m:t>
              </m:r>
            </m:e>
          </m:d>
          <m:r>
            <w:rPr>
              <w:rFonts w:ascii="Cambria Math" w:hAnsi="Cambria Math"/>
            </w:rPr>
            <m:t xml:space="preserve">≤</m:t>
          </m:r>
          <m:r>
            <w:rPr>
              <w:rFonts w:ascii="Cambria Math" w:hAnsi="Cambria Math"/>
            </w:rPr>
            <m:t xml:space="preserve">1</m:t>
          </m:r>
        </m:oMath>
      </m:oMathPara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13.</w:t>
      </w:r>
      <w:r>
        <w:rPr>
          <w:sz w:val="22"/>
          <w:szCs w:val="22"/>
        </w:rPr>
        <w:t xml:space="preserve"> Метод рационализации (модули)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  <m:oMathPara xmlns:m="http://schemas.openxmlformats.org/officeDocument/2006/math">
        <m:oMathParaPr>
          <m:jc m:val="left"/>
        </m:oMathParaPr>
        <m:oMath>
          <m:d>
            <m:dPr>
              <m:begChr m:val="|"/>
              <m:endChr m:val="|"/>
            </m:dPr>
            <m:e>
              <m:sSup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3</m:t>
              </m:r>
              <m:r>
                <w:rPr>
                  <w:rFonts w:ascii="Cambria Math" w:hAnsi="Cambria Math"/>
                </w:rPr>
                <m:t xml:space="preserve">x</m:t>
              </m:r>
            </m:e>
          </m:d>
          <m:r>
            <w:rPr>
              <w:rFonts w:ascii="Cambria Math" w:hAnsi="Cambria Math"/>
            </w:rPr>
            <m:t xml:space="preserve">&gt;</m:t>
          </m:r>
          <m:d>
            <m:dPr>
              <m:begChr m:val="|"/>
              <m:endChr m:val="|"/>
            </m:dPr>
            <m:e>
              <m:r>
                <w:rPr>
                  <w:rFonts w:ascii="Cambria Math" w:hAnsi="Cambria Math"/>
                </w:rPr>
                <m:t xml:space="preserve">2</m:t>
              </m:r>
              <m:r>
                <w:rPr>
                  <w:rFonts w:ascii="Cambria Math" w:hAnsi="Cambria Math"/>
                </w:rPr>
                <m:t xml:space="preserve">−</m:t>
              </m:r>
              <m:sSup>
                <m:e>
                  <m:r>
                    <w:rPr>
                      <w:rFonts w:ascii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</m:e>
          </m:d>
        </m:oMath>
      </m:oMathPara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LibreOffice/7.5.2.2$Windows_X86_64 LibreOffice_project/53bb9681a964705cf672590721dbc85eb4d0c3a2</Application>
  <AppVersion>15.0000</AppVersion>
  <Pages>1</Pages>
  <Words>75</Words>
  <Characters>583</Characters>
  <CharactersWithSpaces>645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2025-01-27T09:49:37Z</dcterms:created>
  <dc:creator/>
  <dc:description/>
  <dc:language>ru-RU</dc:language>
  <cp:lastModifiedBy/>
  <dcterms:modified xsi:type="dcterms:W3CDTF">2026-01-29T15:45:07Z</dcterms:modified>
  <cp:revision>2</cp:revision>
  <dc:subject/>
  <dc:title/>
</cp:coreProperties>
</file>